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NoSpacing"/>
        <w:rPr>
          <w:lang w:val="en-GB"/>
        </w:rPr>
      </w:pPr>
      <w:bookmarkStart w:id="0" w:name="_GoBack"/>
      <w:bookmarkEnd w:id="0"/>
    </w:p>
    <w:p>
      <w:pPr>
        <w:jc w:val="center"/>
        <w:rPr>
          <w:rFonts w:ascii="Arial" w:hAnsi="Arial" w:cs="Arial"/>
          <w:b/>
          <w:color w:val="000000"/>
          <w:sz w:val="22"/>
          <w:szCs w:val="22"/>
          <w:lang w:val="en-GB"/>
        </w:rPr>
      </w:pPr>
    </w:p>
    <w:p>
      <w:pPr>
        <w:jc w:val="center"/>
        <w:rPr>
          <w:rFonts w:ascii="Arial" w:hAnsi="Arial" w:cs="Arial"/>
          <w:b/>
          <w:color w:val="000000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  <w:sz w:val="22"/>
          <w:szCs w:val="22"/>
          <w:lang w:val="en-GB"/>
        </w:rPr>
        <w:t>Comparison of Gender and Development (GAD) Targets against Actual Accomplishments for Calendar Year 2020</w:t>
      </w:r>
    </w:p>
    <w:p>
      <w:pPr>
        <w:rPr>
          <w:rFonts w:ascii="Arial" w:hAnsi="Arial" w:cs="Arial"/>
          <w:color w:val="000000"/>
          <w:sz w:val="22"/>
          <w:szCs w:val="22"/>
          <w:lang w:val="en-GB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60"/>
        <w:gridCol w:w="90"/>
        <w:gridCol w:w="1530"/>
        <w:gridCol w:w="1170"/>
        <w:gridCol w:w="720"/>
        <w:gridCol w:w="630"/>
        <w:gridCol w:w="720"/>
        <w:gridCol w:w="720"/>
        <w:gridCol w:w="720"/>
        <w:gridCol w:w="1800"/>
      </w:tblGrid>
      <w:tr>
        <w:trPr>
          <w:tblHeader/>
        </w:trPr>
        <w:tc>
          <w:tcPr>
            <w:tcW w:w="126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>
            <w:pPr>
              <w:pStyle w:val="NoSpacing"/>
              <w:ind w:left="-111" w:right="-82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  <w:t>GAD Programs, Activities and Projects (PAPs)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>
            <w:pPr>
              <w:pStyle w:val="NoSpacing"/>
              <w:ind w:left="-115" w:right="-86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  <w:t>GAD Activity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>
            <w:pPr>
              <w:pStyle w:val="NoSpacing"/>
              <w:ind w:left="-115" w:right="-86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  <w:t>GAD Performance Indicator</w:t>
            </w:r>
          </w:p>
        </w:tc>
        <w:tc>
          <w:tcPr>
            <w:tcW w:w="135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>
            <w:pPr>
              <w:pStyle w:val="NoSpacing"/>
              <w:ind w:left="-115" w:right="-86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b/>
                <w:sz w:val="18"/>
                <w:szCs w:val="18"/>
              </w:rPr>
              <w:t>Accomplishment per Performance Indicators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pStyle w:val="NoSpacing"/>
              <w:ind w:left="-111" w:right="-94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  <w:t>Cost (in millions)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vAlign w:val="bottom"/>
          </w:tcPr>
          <w:p>
            <w:pPr>
              <w:pStyle w:val="NoSpacing"/>
              <w:ind w:left="-111" w:right="-94"/>
              <w:jc w:val="right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  <w:t>Causes/Reasons</w:t>
            </w:r>
          </w:p>
        </w:tc>
      </w:tr>
      <w:tr>
        <w:trPr>
          <w:trHeight w:val="244"/>
          <w:tblHeader/>
        </w:trPr>
        <w:tc>
          <w:tcPr>
            <w:tcW w:w="1260" w:type="dxa"/>
            <w:vMerge/>
            <w:tcBorders>
              <w:bottom w:val="single" w:sz="4" w:space="0" w:color="auto"/>
            </w:tcBorders>
          </w:tcPr>
          <w:p>
            <w:pPr>
              <w:pStyle w:val="NoSpacing"/>
              <w:ind w:left="-111" w:right="-82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</w:p>
        </w:tc>
        <w:tc>
          <w:tcPr>
            <w:tcW w:w="1620" w:type="dxa"/>
            <w:gridSpan w:val="2"/>
            <w:vMerge/>
            <w:tcBorders>
              <w:bottom w:val="single" w:sz="4" w:space="0" w:color="auto"/>
            </w:tcBorders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</w:p>
        </w:tc>
        <w:tc>
          <w:tcPr>
            <w:tcW w:w="1170" w:type="dxa"/>
            <w:vMerge/>
            <w:tcBorders>
              <w:bottom w:val="single" w:sz="4" w:space="0" w:color="auto"/>
            </w:tcBorders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NoSpacing"/>
              <w:ind w:left="-111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bottom w:val="nil"/>
            </w:tcBorders>
            <w:vAlign w:val="bottom"/>
          </w:tcPr>
          <w:p>
            <w:pPr>
              <w:pStyle w:val="NoSpacing"/>
              <w:ind w:left="-115" w:right="-86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  <w:t>GAD Budget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bottom w:val="nil"/>
            </w:tcBorders>
            <w:vAlign w:val="bottom"/>
          </w:tcPr>
          <w:p>
            <w:pPr>
              <w:pStyle w:val="NoSpacing"/>
              <w:ind w:left="-115" w:right="-86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  <w:t xml:space="preserve">Actual </w:t>
            </w:r>
            <w:proofErr w:type="spellStart"/>
            <w:r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  <w:t>Accomp-lishment</w:t>
            </w:r>
            <w:proofErr w:type="spellEnd"/>
          </w:p>
        </w:tc>
        <w:tc>
          <w:tcPr>
            <w:tcW w:w="720" w:type="dxa"/>
            <w:vMerge w:val="restart"/>
            <w:tcBorders>
              <w:top w:val="single" w:sz="4" w:space="0" w:color="auto"/>
              <w:bottom w:val="nil"/>
            </w:tcBorders>
            <w:vAlign w:val="bottom"/>
          </w:tcPr>
          <w:p>
            <w:pPr>
              <w:pStyle w:val="NoSpacing"/>
              <w:ind w:left="-115" w:right="-101"/>
              <w:jc w:val="right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  <w:t>Under/</w:t>
            </w:r>
          </w:p>
          <w:p>
            <w:pPr>
              <w:pStyle w:val="NoSpacing"/>
              <w:ind w:left="-115" w:right="-101"/>
              <w:jc w:val="right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  <w:t>(Over)</w:t>
            </w:r>
          </w:p>
        </w:tc>
        <w:tc>
          <w:tcPr>
            <w:tcW w:w="1800" w:type="dxa"/>
            <w:vMerge/>
          </w:tcPr>
          <w:p>
            <w:pPr>
              <w:pStyle w:val="NoSpacing"/>
              <w:keepNext/>
              <w:keepLines/>
              <w:spacing w:before="200"/>
              <w:ind w:left="-115" w:right="-101"/>
              <w:jc w:val="right"/>
              <w:outlineLvl w:val="1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</w:p>
        </w:tc>
      </w:tr>
      <w:tr>
        <w:trPr>
          <w:tblHeader/>
        </w:trPr>
        <w:tc>
          <w:tcPr>
            <w:tcW w:w="1260" w:type="dxa"/>
            <w:vMerge/>
            <w:tcBorders>
              <w:bottom w:val="single" w:sz="4" w:space="0" w:color="auto"/>
            </w:tcBorders>
            <w:vAlign w:val="center"/>
          </w:tcPr>
          <w:p>
            <w:pPr>
              <w:pStyle w:val="NoSpacing"/>
              <w:ind w:left="-111" w:right="-82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</w:p>
        </w:tc>
        <w:tc>
          <w:tcPr>
            <w:tcW w:w="162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vAlign w:val="center"/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>
            <w:pPr>
              <w:pStyle w:val="NoSpacing"/>
              <w:ind w:left="-115" w:right="-86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  <w:t>Target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>
            <w:pPr>
              <w:pStyle w:val="NoSpacing"/>
              <w:ind w:left="-115" w:right="-86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  <w:t>Actual</w:t>
            </w: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vAlign w:val="center"/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vAlign w:val="center"/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vAlign w:val="center"/>
          </w:tcPr>
          <w:p>
            <w:pPr>
              <w:pStyle w:val="NoSpacing"/>
              <w:ind w:left="-115" w:right="-101"/>
              <w:jc w:val="right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>
            <w:pPr>
              <w:pStyle w:val="NoSpacing"/>
              <w:keepNext/>
              <w:keepLines/>
              <w:spacing w:before="480"/>
              <w:ind w:left="-115" w:right="-101"/>
              <w:jc w:val="right"/>
              <w:outlineLvl w:val="0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</w:p>
        </w:tc>
      </w:tr>
      <w:tr>
        <w:tc>
          <w:tcPr>
            <w:tcW w:w="756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NoSpacing"/>
              <w:ind w:left="-115" w:right="-101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  <w:t>Client-Focused Activities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NoSpacing"/>
              <w:ind w:left="-115" w:right="-101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</w:p>
        </w:tc>
      </w:tr>
      <w:tr>
        <w:tc>
          <w:tcPr>
            <w:tcW w:w="4050" w:type="dxa"/>
            <w:gridSpan w:val="4"/>
          </w:tcPr>
          <w:p>
            <w:pPr>
              <w:pStyle w:val="NoSpacing"/>
              <w:numPr>
                <w:ilvl w:val="0"/>
                <w:numId w:val="1"/>
              </w:numPr>
              <w:tabs>
                <w:tab w:val="left" w:pos="163"/>
              </w:tabs>
              <w:ind w:left="-111" w:right="-86" w:hanging="4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Integrated Farming and Other Income-Generating Activities Project (IFOIGAP)</w:t>
            </w:r>
          </w:p>
        </w:tc>
        <w:tc>
          <w:tcPr>
            <w:tcW w:w="72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</w:tc>
        <w:tc>
          <w:tcPr>
            <w:tcW w:w="63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</w:tcPr>
          <w:p>
            <w:pPr>
              <w:pStyle w:val="NoSpacing"/>
              <w:ind w:left="-115" w:right="-101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</w:tc>
        <w:tc>
          <w:tcPr>
            <w:tcW w:w="1800" w:type="dxa"/>
          </w:tcPr>
          <w:p>
            <w:pPr>
              <w:pStyle w:val="NoSpacing"/>
              <w:ind w:left="-115" w:right="-101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</w:tc>
      </w:tr>
      <w:tr>
        <w:tc>
          <w:tcPr>
            <w:tcW w:w="1350" w:type="dxa"/>
            <w:gridSpan w:val="2"/>
          </w:tcPr>
          <w:p>
            <w:pPr>
              <w:pStyle w:val="NoSpacing"/>
              <w:numPr>
                <w:ilvl w:val="0"/>
                <w:numId w:val="2"/>
              </w:numPr>
              <w:tabs>
                <w:tab w:val="left" w:pos="429"/>
              </w:tabs>
              <w:ind w:left="159" w:right="-82" w:firstLine="0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Tobacco Contract Growing System</w:t>
            </w:r>
          </w:p>
        </w:tc>
        <w:tc>
          <w:tcPr>
            <w:tcW w:w="1530" w:type="dxa"/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Provision of tobacco production, technical and marketing assistance to female tobacco farmers</w:t>
            </w:r>
          </w:p>
        </w:tc>
        <w:tc>
          <w:tcPr>
            <w:tcW w:w="1170" w:type="dxa"/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No. of female farmer-</w:t>
            </w:r>
            <w:proofErr w:type="spellStart"/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cooperators</w:t>
            </w:r>
            <w:proofErr w:type="spellEnd"/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 xml:space="preserve"> assisted</w:t>
            </w:r>
          </w:p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 xml:space="preserve">   800</w:t>
            </w:r>
          </w:p>
        </w:tc>
        <w:tc>
          <w:tcPr>
            <w:tcW w:w="63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 xml:space="preserve">  1,463</w:t>
            </w:r>
          </w:p>
        </w:tc>
        <w:tc>
          <w:tcPr>
            <w:tcW w:w="72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P 24.000</w:t>
            </w:r>
          </w:p>
        </w:tc>
        <w:tc>
          <w:tcPr>
            <w:tcW w:w="72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P 39.936</w:t>
            </w:r>
          </w:p>
        </w:tc>
        <w:tc>
          <w:tcPr>
            <w:tcW w:w="720" w:type="dxa"/>
          </w:tcPr>
          <w:p>
            <w:pPr>
              <w:pStyle w:val="NoSpacing"/>
              <w:ind w:left="-115" w:right="-111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P (15.936)</w:t>
            </w:r>
          </w:p>
        </w:tc>
        <w:tc>
          <w:tcPr>
            <w:tcW w:w="1800" w:type="dxa"/>
            <w:vAlign w:val="bottom"/>
          </w:tcPr>
          <w:p>
            <w:pPr>
              <w:pStyle w:val="NoSpacing"/>
              <w:ind w:left="-18" w:right="-101"/>
              <w:jc w:val="both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Increased the number of female farmer-</w:t>
            </w:r>
            <w:proofErr w:type="spellStart"/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cooperators</w:t>
            </w:r>
            <w:proofErr w:type="spellEnd"/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 xml:space="preserve"> assisted but granted lower assistance from P30,000 to P27,000 per farmer</w:t>
            </w:r>
          </w:p>
          <w:p>
            <w:pPr>
              <w:pStyle w:val="NoSpacing"/>
              <w:ind w:left="-115" w:right="-101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 xml:space="preserve"> </w:t>
            </w:r>
          </w:p>
        </w:tc>
      </w:tr>
      <w:tr>
        <w:tc>
          <w:tcPr>
            <w:tcW w:w="1350" w:type="dxa"/>
            <w:gridSpan w:val="2"/>
          </w:tcPr>
          <w:p>
            <w:pPr>
              <w:pStyle w:val="NoSpacing"/>
              <w:numPr>
                <w:ilvl w:val="0"/>
                <w:numId w:val="2"/>
              </w:numPr>
              <w:tabs>
                <w:tab w:val="left" w:pos="429"/>
              </w:tabs>
              <w:ind w:left="159" w:right="-82" w:firstLine="0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Rice Production Project</w:t>
            </w:r>
          </w:p>
        </w:tc>
        <w:tc>
          <w:tcPr>
            <w:tcW w:w="1530" w:type="dxa"/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Provision of rice production, technical and marketing assistance to female tobacco farmers</w:t>
            </w:r>
          </w:p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</w:tc>
        <w:tc>
          <w:tcPr>
            <w:tcW w:w="1170" w:type="dxa"/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No. of female farmers assisted</w:t>
            </w:r>
          </w:p>
        </w:tc>
        <w:tc>
          <w:tcPr>
            <w:tcW w:w="72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650</w:t>
            </w:r>
          </w:p>
        </w:tc>
        <w:tc>
          <w:tcPr>
            <w:tcW w:w="63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769</w:t>
            </w:r>
          </w:p>
        </w:tc>
        <w:tc>
          <w:tcPr>
            <w:tcW w:w="72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6.500</w:t>
            </w:r>
          </w:p>
        </w:tc>
        <w:tc>
          <w:tcPr>
            <w:tcW w:w="72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11.547</w:t>
            </w:r>
          </w:p>
        </w:tc>
        <w:tc>
          <w:tcPr>
            <w:tcW w:w="720" w:type="dxa"/>
          </w:tcPr>
          <w:p>
            <w:pPr>
              <w:pStyle w:val="NoSpacing"/>
              <w:ind w:left="-115" w:right="-101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(5.047)</w:t>
            </w:r>
          </w:p>
        </w:tc>
        <w:tc>
          <w:tcPr>
            <w:tcW w:w="1800" w:type="dxa"/>
            <w:vAlign w:val="bottom"/>
          </w:tcPr>
          <w:p>
            <w:pPr>
              <w:pStyle w:val="NoSpacing"/>
              <w:ind w:left="-18" w:right="-101"/>
              <w:jc w:val="both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Increased the number of female farmers assisted and actual assistance  from P10,000 to P15,000 per farmer</w:t>
            </w:r>
          </w:p>
          <w:p>
            <w:pPr>
              <w:pStyle w:val="NoSpacing"/>
              <w:ind w:left="-115" w:right="-101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</w:tc>
      </w:tr>
      <w:tr>
        <w:tc>
          <w:tcPr>
            <w:tcW w:w="1350" w:type="dxa"/>
            <w:gridSpan w:val="2"/>
          </w:tcPr>
          <w:p>
            <w:pPr>
              <w:pStyle w:val="NoSpacing"/>
              <w:numPr>
                <w:ilvl w:val="0"/>
                <w:numId w:val="2"/>
              </w:numPr>
              <w:tabs>
                <w:tab w:val="left" w:pos="429"/>
              </w:tabs>
              <w:ind w:left="159" w:right="-82" w:firstLine="0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Kadiwa</w:t>
            </w:r>
            <w:proofErr w:type="spellEnd"/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ni</w:t>
            </w:r>
            <w:proofErr w:type="spellEnd"/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 xml:space="preserve"> Ani at Kita Hog Fattening</w:t>
            </w:r>
          </w:p>
        </w:tc>
        <w:tc>
          <w:tcPr>
            <w:tcW w:w="1530" w:type="dxa"/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Provision of hogs for fattening including technical and marketing assistance to women farmer-</w:t>
            </w:r>
            <w:proofErr w:type="spellStart"/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cooperators</w:t>
            </w:r>
            <w:proofErr w:type="spellEnd"/>
          </w:p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</w:tc>
        <w:tc>
          <w:tcPr>
            <w:tcW w:w="1170" w:type="dxa"/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No. of female farmer-</w:t>
            </w:r>
            <w:proofErr w:type="spellStart"/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cooperators</w:t>
            </w:r>
            <w:proofErr w:type="spellEnd"/>
          </w:p>
        </w:tc>
        <w:tc>
          <w:tcPr>
            <w:tcW w:w="72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32</w:t>
            </w:r>
          </w:p>
        </w:tc>
        <w:tc>
          <w:tcPr>
            <w:tcW w:w="63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-</w:t>
            </w:r>
          </w:p>
        </w:tc>
        <w:tc>
          <w:tcPr>
            <w:tcW w:w="72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1.818</w:t>
            </w:r>
          </w:p>
        </w:tc>
        <w:tc>
          <w:tcPr>
            <w:tcW w:w="72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-</w:t>
            </w:r>
          </w:p>
        </w:tc>
        <w:tc>
          <w:tcPr>
            <w:tcW w:w="720" w:type="dxa"/>
          </w:tcPr>
          <w:p>
            <w:pPr>
              <w:pStyle w:val="NoSpacing"/>
              <w:ind w:left="-115" w:right="-101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1.818</w:t>
            </w:r>
          </w:p>
        </w:tc>
        <w:tc>
          <w:tcPr>
            <w:tcW w:w="1800" w:type="dxa"/>
          </w:tcPr>
          <w:p>
            <w:pPr>
              <w:pStyle w:val="NoSpacing"/>
              <w:ind w:left="-18" w:right="-101"/>
              <w:jc w:val="both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Not implemented due to the African swine fever and strict travel restriction during the pandemic</w:t>
            </w:r>
          </w:p>
        </w:tc>
      </w:tr>
      <w:tr>
        <w:tc>
          <w:tcPr>
            <w:tcW w:w="1350" w:type="dxa"/>
            <w:gridSpan w:val="2"/>
          </w:tcPr>
          <w:p>
            <w:pPr>
              <w:pStyle w:val="NoSpacing"/>
              <w:numPr>
                <w:ilvl w:val="0"/>
                <w:numId w:val="2"/>
              </w:numPr>
              <w:tabs>
                <w:tab w:val="left" w:pos="429"/>
              </w:tabs>
              <w:ind w:left="159" w:right="-82" w:firstLine="0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Gulayan</w:t>
            </w:r>
            <w:proofErr w:type="spellEnd"/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 xml:space="preserve"> at </w:t>
            </w:r>
            <w:proofErr w:type="spellStart"/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Manukan</w:t>
            </w:r>
            <w:proofErr w:type="spellEnd"/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sa</w:t>
            </w:r>
            <w:proofErr w:type="spellEnd"/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 xml:space="preserve"> Barangay Project</w:t>
            </w:r>
          </w:p>
          <w:p>
            <w:pPr>
              <w:pStyle w:val="NoSpacing"/>
              <w:tabs>
                <w:tab w:val="left" w:pos="429"/>
              </w:tabs>
              <w:ind w:left="159" w:right="-82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</w:tc>
        <w:tc>
          <w:tcPr>
            <w:tcW w:w="1530" w:type="dxa"/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Provision of vegetable seeds and free-range chicks including production inputs to female tobacco farmers</w:t>
            </w:r>
          </w:p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</w:tc>
        <w:tc>
          <w:tcPr>
            <w:tcW w:w="1170" w:type="dxa"/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No of female farmer beneficiaries</w:t>
            </w:r>
          </w:p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No. of sites established</w:t>
            </w:r>
          </w:p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600</w:t>
            </w:r>
          </w:p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1,000</w:t>
            </w:r>
          </w:p>
        </w:tc>
        <w:tc>
          <w:tcPr>
            <w:tcW w:w="63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221</w:t>
            </w:r>
          </w:p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712</w:t>
            </w:r>
          </w:p>
        </w:tc>
        <w:tc>
          <w:tcPr>
            <w:tcW w:w="72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2.000</w:t>
            </w:r>
          </w:p>
        </w:tc>
        <w:tc>
          <w:tcPr>
            <w:tcW w:w="72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1.800</w:t>
            </w:r>
          </w:p>
        </w:tc>
        <w:tc>
          <w:tcPr>
            <w:tcW w:w="720" w:type="dxa"/>
          </w:tcPr>
          <w:p>
            <w:pPr>
              <w:pStyle w:val="NoSpacing"/>
              <w:ind w:left="-115" w:right="-101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0.200</w:t>
            </w:r>
          </w:p>
        </w:tc>
        <w:tc>
          <w:tcPr>
            <w:tcW w:w="1800" w:type="dxa"/>
          </w:tcPr>
          <w:p>
            <w:pPr>
              <w:pStyle w:val="NoSpacing"/>
              <w:ind w:left="-18" w:right="-101"/>
              <w:jc w:val="both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Cost of input given to farmers was increased from P8,000 to 10,000 per beneficiary despite decrease in actual beneficiaries</w:t>
            </w:r>
          </w:p>
        </w:tc>
      </w:tr>
      <w:tr>
        <w:tc>
          <w:tcPr>
            <w:tcW w:w="1350" w:type="dxa"/>
            <w:gridSpan w:val="2"/>
          </w:tcPr>
          <w:p>
            <w:pPr>
              <w:pStyle w:val="NoSpacing"/>
              <w:numPr>
                <w:ilvl w:val="0"/>
                <w:numId w:val="1"/>
              </w:numPr>
              <w:tabs>
                <w:tab w:val="left" w:pos="163"/>
              </w:tabs>
              <w:ind w:left="-111" w:right="-86" w:hanging="4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Seed Production and Distribution</w:t>
            </w:r>
          </w:p>
        </w:tc>
        <w:tc>
          <w:tcPr>
            <w:tcW w:w="1530" w:type="dxa"/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Provision of seeds to female farmer-</w:t>
            </w:r>
            <w:proofErr w:type="spellStart"/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cooperators</w:t>
            </w:r>
            <w:proofErr w:type="spellEnd"/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 xml:space="preserve"> </w:t>
            </w:r>
          </w:p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</w:tc>
        <w:tc>
          <w:tcPr>
            <w:tcW w:w="1170" w:type="dxa"/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 xml:space="preserve">No. of female </w:t>
            </w:r>
            <w:proofErr w:type="spellStart"/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cooperators</w:t>
            </w:r>
            <w:proofErr w:type="spellEnd"/>
          </w:p>
        </w:tc>
        <w:tc>
          <w:tcPr>
            <w:tcW w:w="72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800</w:t>
            </w:r>
          </w:p>
        </w:tc>
        <w:tc>
          <w:tcPr>
            <w:tcW w:w="63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1,463</w:t>
            </w:r>
          </w:p>
        </w:tc>
        <w:tc>
          <w:tcPr>
            <w:tcW w:w="72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0.140</w:t>
            </w:r>
          </w:p>
        </w:tc>
        <w:tc>
          <w:tcPr>
            <w:tcW w:w="72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0.682</w:t>
            </w:r>
          </w:p>
        </w:tc>
        <w:tc>
          <w:tcPr>
            <w:tcW w:w="720" w:type="dxa"/>
          </w:tcPr>
          <w:p>
            <w:pPr>
              <w:pStyle w:val="NoSpacing"/>
              <w:ind w:left="-115" w:right="-101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(0.542)</w:t>
            </w:r>
          </w:p>
        </w:tc>
        <w:tc>
          <w:tcPr>
            <w:tcW w:w="1800" w:type="dxa"/>
          </w:tcPr>
          <w:p>
            <w:pPr>
              <w:pStyle w:val="NoSpacing"/>
              <w:ind w:left="-18" w:right="-101"/>
              <w:jc w:val="both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Actual accomplishment is the approved budget; target and budget of the previous year was carried forward in the final approved budget</w:t>
            </w:r>
          </w:p>
          <w:p>
            <w:pPr>
              <w:pStyle w:val="NoSpacing"/>
              <w:ind w:left="-18" w:right="-101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</w:tc>
      </w:tr>
      <w:tr>
        <w:tc>
          <w:tcPr>
            <w:tcW w:w="1350" w:type="dxa"/>
            <w:gridSpan w:val="2"/>
          </w:tcPr>
          <w:p>
            <w:pPr>
              <w:pStyle w:val="NoSpacing"/>
              <w:numPr>
                <w:ilvl w:val="0"/>
                <w:numId w:val="1"/>
              </w:numPr>
              <w:tabs>
                <w:tab w:val="left" w:pos="163"/>
              </w:tabs>
              <w:ind w:left="-111" w:right="-86" w:hanging="4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Communication Support Program</w:t>
            </w:r>
          </w:p>
        </w:tc>
        <w:tc>
          <w:tcPr>
            <w:tcW w:w="1530" w:type="dxa"/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Distribution of techno-guides/techno-calendars/newsletters on tobacco production to women tobacco farmers</w:t>
            </w:r>
          </w:p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</w:tc>
        <w:tc>
          <w:tcPr>
            <w:tcW w:w="1170" w:type="dxa"/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No. of female tobacco farmers</w:t>
            </w:r>
          </w:p>
        </w:tc>
        <w:tc>
          <w:tcPr>
            <w:tcW w:w="72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800</w:t>
            </w:r>
          </w:p>
        </w:tc>
        <w:tc>
          <w:tcPr>
            <w:tcW w:w="63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1,012</w:t>
            </w:r>
          </w:p>
        </w:tc>
        <w:tc>
          <w:tcPr>
            <w:tcW w:w="72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0.120</w:t>
            </w:r>
          </w:p>
        </w:tc>
        <w:tc>
          <w:tcPr>
            <w:tcW w:w="72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0.138</w:t>
            </w:r>
          </w:p>
        </w:tc>
        <w:tc>
          <w:tcPr>
            <w:tcW w:w="720" w:type="dxa"/>
          </w:tcPr>
          <w:p>
            <w:pPr>
              <w:pStyle w:val="NoSpacing"/>
              <w:ind w:left="-115" w:right="-101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(0.018)</w:t>
            </w:r>
          </w:p>
        </w:tc>
        <w:tc>
          <w:tcPr>
            <w:tcW w:w="1800" w:type="dxa"/>
          </w:tcPr>
          <w:p>
            <w:pPr>
              <w:pStyle w:val="NoSpacing"/>
              <w:ind w:left="-18" w:right="-101"/>
              <w:jc w:val="both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Increase in number of beneficiaries despite lower cost of guides/techno-calendars from P150 to P136 per tobacco farmer</w:t>
            </w:r>
          </w:p>
        </w:tc>
      </w:tr>
      <w:tr>
        <w:tc>
          <w:tcPr>
            <w:tcW w:w="1350" w:type="dxa"/>
            <w:gridSpan w:val="2"/>
          </w:tcPr>
          <w:p>
            <w:pPr>
              <w:pStyle w:val="NoSpacing"/>
              <w:numPr>
                <w:ilvl w:val="0"/>
                <w:numId w:val="1"/>
              </w:numPr>
              <w:tabs>
                <w:tab w:val="left" w:pos="163"/>
              </w:tabs>
              <w:ind w:left="-111" w:right="-86" w:hanging="4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Farmers’ Organizational Development (FOD)</w:t>
            </w:r>
          </w:p>
        </w:tc>
        <w:tc>
          <w:tcPr>
            <w:tcW w:w="1530" w:type="dxa"/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Provision of livelihood trainings to female tobacco farmers/ dependents</w:t>
            </w:r>
          </w:p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</w:tc>
        <w:tc>
          <w:tcPr>
            <w:tcW w:w="1170" w:type="dxa"/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No. of FOD coordinators trained</w:t>
            </w:r>
          </w:p>
        </w:tc>
        <w:tc>
          <w:tcPr>
            <w:tcW w:w="72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30</w:t>
            </w:r>
          </w:p>
        </w:tc>
        <w:tc>
          <w:tcPr>
            <w:tcW w:w="63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-</w:t>
            </w:r>
          </w:p>
        </w:tc>
        <w:tc>
          <w:tcPr>
            <w:tcW w:w="72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0.350</w:t>
            </w:r>
          </w:p>
        </w:tc>
        <w:tc>
          <w:tcPr>
            <w:tcW w:w="72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-</w:t>
            </w:r>
          </w:p>
        </w:tc>
        <w:tc>
          <w:tcPr>
            <w:tcW w:w="720" w:type="dxa"/>
          </w:tcPr>
          <w:p>
            <w:pPr>
              <w:pStyle w:val="NoSpacing"/>
              <w:ind w:left="-115" w:right="-101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0.350</w:t>
            </w:r>
          </w:p>
        </w:tc>
        <w:tc>
          <w:tcPr>
            <w:tcW w:w="1800" w:type="dxa"/>
          </w:tcPr>
          <w:p>
            <w:pPr>
              <w:pStyle w:val="NoSpacing"/>
              <w:ind w:left="-18" w:right="-101"/>
              <w:jc w:val="both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 xml:space="preserve">Not implemented because skills development trainings were not available from providers since some of them requires face-to-face activities which are </w:t>
            </w: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lastRenderedPageBreak/>
              <w:t>restricted during the pandemic</w:t>
            </w:r>
          </w:p>
          <w:p>
            <w:pPr>
              <w:pStyle w:val="NoSpacing"/>
              <w:ind w:left="-18" w:right="-101"/>
              <w:jc w:val="both"/>
              <w:rPr>
                <w:rFonts w:ascii="Arial Narrow" w:eastAsia="Times New Roman" w:hAnsi="Arial Narrow"/>
                <w:sz w:val="14"/>
                <w:szCs w:val="18"/>
                <w:lang w:val="en-GB"/>
              </w:rPr>
            </w:pPr>
          </w:p>
        </w:tc>
      </w:tr>
      <w:tr>
        <w:tc>
          <w:tcPr>
            <w:tcW w:w="1350" w:type="dxa"/>
            <w:gridSpan w:val="2"/>
          </w:tcPr>
          <w:p>
            <w:pPr>
              <w:pStyle w:val="NoSpacing"/>
              <w:numPr>
                <w:ilvl w:val="0"/>
                <w:numId w:val="1"/>
              </w:numPr>
              <w:tabs>
                <w:tab w:val="left" w:pos="163"/>
              </w:tabs>
              <w:ind w:left="-111" w:right="-86" w:hanging="4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lastRenderedPageBreak/>
              <w:t>Tobacco Grower of the Year Contest</w:t>
            </w:r>
          </w:p>
          <w:p>
            <w:pPr>
              <w:pStyle w:val="NoSpacing"/>
              <w:tabs>
                <w:tab w:val="left" w:pos="163"/>
              </w:tabs>
              <w:ind w:left="-111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</w:tc>
        <w:tc>
          <w:tcPr>
            <w:tcW w:w="1530" w:type="dxa"/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Provide awards/ incentives to female tobacco farmers</w:t>
            </w:r>
          </w:p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</w:tc>
        <w:tc>
          <w:tcPr>
            <w:tcW w:w="1170" w:type="dxa"/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No. of female tobacco farmer awardees</w:t>
            </w:r>
          </w:p>
        </w:tc>
        <w:tc>
          <w:tcPr>
            <w:tcW w:w="72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2</w:t>
            </w:r>
          </w:p>
        </w:tc>
        <w:tc>
          <w:tcPr>
            <w:tcW w:w="63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2</w:t>
            </w:r>
          </w:p>
        </w:tc>
        <w:tc>
          <w:tcPr>
            <w:tcW w:w="72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0.100</w:t>
            </w:r>
          </w:p>
        </w:tc>
        <w:tc>
          <w:tcPr>
            <w:tcW w:w="72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0.824</w:t>
            </w:r>
          </w:p>
        </w:tc>
        <w:tc>
          <w:tcPr>
            <w:tcW w:w="720" w:type="dxa"/>
          </w:tcPr>
          <w:p>
            <w:pPr>
              <w:pStyle w:val="NoSpacing"/>
              <w:ind w:left="-115" w:right="-101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(0.724)</w:t>
            </w:r>
          </w:p>
        </w:tc>
        <w:tc>
          <w:tcPr>
            <w:tcW w:w="1800" w:type="dxa"/>
          </w:tcPr>
          <w:p>
            <w:pPr>
              <w:pStyle w:val="NoSpacing"/>
              <w:ind w:left="-18" w:right="-101"/>
              <w:jc w:val="both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 xml:space="preserve">Actual accomplishment is the approved budget; only the budget for the prizes was included; MOOE was inadvertently omitted </w:t>
            </w:r>
          </w:p>
          <w:p>
            <w:pPr>
              <w:pStyle w:val="NoSpacing"/>
              <w:ind w:left="-18" w:right="-101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 xml:space="preserve"> </w:t>
            </w:r>
          </w:p>
        </w:tc>
      </w:tr>
      <w:tr>
        <w:tc>
          <w:tcPr>
            <w:tcW w:w="1350" w:type="dxa"/>
            <w:gridSpan w:val="2"/>
            <w:tcBorders>
              <w:bottom w:val="single" w:sz="4" w:space="0" w:color="auto"/>
            </w:tcBorders>
          </w:tcPr>
          <w:p>
            <w:pPr>
              <w:pStyle w:val="NoSpacing"/>
              <w:numPr>
                <w:ilvl w:val="0"/>
                <w:numId w:val="1"/>
              </w:numPr>
              <w:tabs>
                <w:tab w:val="left" w:pos="163"/>
              </w:tabs>
              <w:ind w:left="-111" w:right="-86" w:hanging="4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Vegetable Seed Distribution Project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Distribution of vegetable seed packs to female tobacco farmers</w:t>
            </w:r>
          </w:p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No. of female farmer-beneficiaries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1,320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2,080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0.660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1.250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>
            <w:pPr>
              <w:pStyle w:val="NoSpacing"/>
              <w:ind w:left="-115" w:right="-101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(0.590)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>
            <w:pPr>
              <w:pStyle w:val="NoSpacing"/>
              <w:ind w:left="-18" w:right="-101"/>
              <w:jc w:val="both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Beneficiaries depend on the farmer who actually availed the project and the cost of inputs distributed per beneficiary depends on the respective Branch Office</w:t>
            </w:r>
          </w:p>
          <w:p>
            <w:pPr>
              <w:pStyle w:val="NoSpacing"/>
              <w:ind w:left="-18" w:right="-101"/>
              <w:jc w:val="both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  <w:p>
            <w:pPr>
              <w:pStyle w:val="NoSpacing"/>
              <w:ind w:left="-18" w:right="-101"/>
              <w:jc w:val="both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 xml:space="preserve">Increased the number of female farmer-beneficiaries </w:t>
            </w:r>
          </w:p>
        </w:tc>
      </w:tr>
      <w:tr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NoSpacing"/>
              <w:ind w:left="-111" w:right="-82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  <w:t>Subtotal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  <w:t>35.688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  <w:t>56.177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NoSpacing"/>
              <w:ind w:left="-115" w:right="-101"/>
              <w:jc w:val="right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  <w:t>(20.489)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NoSpacing"/>
              <w:ind w:left="-115" w:right="-101"/>
              <w:jc w:val="right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</w:p>
        </w:tc>
      </w:tr>
      <w:tr>
        <w:tc>
          <w:tcPr>
            <w:tcW w:w="7560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pStyle w:val="NoSpacing"/>
              <w:ind w:left="-115" w:right="-101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  <w:t>Organization-Focused Activities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NoSpacing"/>
              <w:ind w:left="-115" w:right="-101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</w:p>
        </w:tc>
      </w:tr>
      <w:tr>
        <w:tc>
          <w:tcPr>
            <w:tcW w:w="1350" w:type="dxa"/>
            <w:gridSpan w:val="2"/>
            <w:tcBorders>
              <w:top w:val="single" w:sz="4" w:space="0" w:color="auto"/>
            </w:tcBorders>
          </w:tcPr>
          <w:p>
            <w:pPr>
              <w:pStyle w:val="NoSpacing"/>
              <w:numPr>
                <w:ilvl w:val="0"/>
                <w:numId w:val="1"/>
              </w:numPr>
              <w:tabs>
                <w:tab w:val="left" w:pos="163"/>
              </w:tabs>
              <w:ind w:left="-111" w:right="-86" w:hanging="4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Human Resource Development</w:t>
            </w:r>
          </w:p>
          <w:p>
            <w:pPr>
              <w:pStyle w:val="NoSpacing"/>
              <w:tabs>
                <w:tab w:val="left" w:pos="163"/>
              </w:tabs>
              <w:ind w:left="-111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Conduct regular GAD Focal Points meetings</w:t>
            </w:r>
          </w:p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No. of meetings conducted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</w:tcBorders>
          </w:tcPr>
          <w:p>
            <w:pPr>
              <w:pStyle w:val="NoSpacing"/>
              <w:autoSpaceDE w:val="0"/>
              <w:autoSpaceDN w:val="0"/>
              <w:adjustRightInd w:val="0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>
            <w:pPr>
              <w:pStyle w:val="NoSpacing"/>
              <w:autoSpaceDE w:val="0"/>
              <w:autoSpaceDN w:val="0"/>
              <w:adjustRightInd w:val="0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0.020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>
            <w:pPr>
              <w:pStyle w:val="NoSpacing"/>
              <w:autoSpaceDE w:val="0"/>
              <w:autoSpaceDN w:val="0"/>
              <w:adjustRightInd w:val="0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0.005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>
            <w:pPr>
              <w:pStyle w:val="NoSpacing"/>
              <w:autoSpaceDE w:val="0"/>
              <w:autoSpaceDN w:val="0"/>
              <w:adjustRightInd w:val="0"/>
              <w:ind w:left="-115" w:right="-101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0.015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>
            <w:pPr>
              <w:pStyle w:val="NoSpacing"/>
              <w:ind w:left="-18" w:right="-101"/>
              <w:jc w:val="both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-</w:t>
            </w:r>
          </w:p>
        </w:tc>
      </w:tr>
      <w:tr>
        <w:tc>
          <w:tcPr>
            <w:tcW w:w="1350" w:type="dxa"/>
            <w:gridSpan w:val="2"/>
          </w:tcPr>
          <w:p>
            <w:pPr>
              <w:pStyle w:val="NoSpacing"/>
              <w:ind w:left="-111" w:right="-82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</w:tc>
        <w:tc>
          <w:tcPr>
            <w:tcW w:w="1530" w:type="dxa"/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Conduct of GAD Sensitivity Training to NTA GFPS in coordination with PCW</w:t>
            </w:r>
          </w:p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</w:tc>
        <w:tc>
          <w:tcPr>
            <w:tcW w:w="1170" w:type="dxa"/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No. of staff  trained in Gender Sensitivity</w:t>
            </w:r>
          </w:p>
        </w:tc>
        <w:tc>
          <w:tcPr>
            <w:tcW w:w="72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20</w:t>
            </w:r>
          </w:p>
        </w:tc>
        <w:tc>
          <w:tcPr>
            <w:tcW w:w="63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-</w:t>
            </w:r>
          </w:p>
        </w:tc>
        <w:tc>
          <w:tcPr>
            <w:tcW w:w="72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0.040</w:t>
            </w:r>
          </w:p>
        </w:tc>
        <w:tc>
          <w:tcPr>
            <w:tcW w:w="720" w:type="dxa"/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-</w:t>
            </w:r>
          </w:p>
        </w:tc>
        <w:tc>
          <w:tcPr>
            <w:tcW w:w="720" w:type="dxa"/>
          </w:tcPr>
          <w:p>
            <w:pPr>
              <w:pStyle w:val="NoSpacing"/>
              <w:ind w:left="-115" w:right="-101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0.040</w:t>
            </w:r>
          </w:p>
        </w:tc>
        <w:tc>
          <w:tcPr>
            <w:tcW w:w="1800" w:type="dxa"/>
          </w:tcPr>
          <w:p>
            <w:pPr>
              <w:pStyle w:val="NoSpacing"/>
              <w:ind w:left="-18" w:right="-101"/>
              <w:jc w:val="both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 xml:space="preserve">No </w:t>
            </w:r>
            <w:proofErr w:type="spellStart"/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trainors</w:t>
            </w:r>
            <w:proofErr w:type="spellEnd"/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 xml:space="preserve"> available due to strict travel restriction and online slots from PCW were limited.</w:t>
            </w:r>
          </w:p>
        </w:tc>
      </w:tr>
      <w:tr>
        <w:tc>
          <w:tcPr>
            <w:tcW w:w="1350" w:type="dxa"/>
            <w:gridSpan w:val="2"/>
            <w:tcBorders>
              <w:bottom w:val="single" w:sz="4" w:space="0" w:color="auto"/>
            </w:tcBorders>
          </w:tcPr>
          <w:p>
            <w:pPr>
              <w:pStyle w:val="NoSpacing"/>
              <w:numPr>
                <w:ilvl w:val="0"/>
                <w:numId w:val="1"/>
              </w:numPr>
              <w:tabs>
                <w:tab w:val="left" w:pos="163"/>
              </w:tabs>
              <w:ind w:left="-111" w:right="-86" w:hanging="4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GAD Related Trainings/Activities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Conduct of related trainings/seminars/ workshops for women employees</w:t>
            </w:r>
          </w:p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No. of activities related to the observance of 18-day VAW</w:t>
            </w:r>
          </w:p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No. of women employees trained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2</w:t>
            </w:r>
          </w:p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150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-</w:t>
            </w:r>
          </w:p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0.120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>
            <w:pPr>
              <w:pStyle w:val="NoSpacing"/>
              <w:ind w:left="-115" w:right="-101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0.120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>
            <w:pPr>
              <w:pStyle w:val="NoSpacing"/>
              <w:ind w:left="-18" w:right="-101"/>
              <w:jc w:val="both"/>
              <w:rPr>
                <w:rFonts w:ascii="Arial Narrow" w:eastAsia="Times New Roman" w:hAnsi="Arial Narrow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 xml:space="preserve">Not implemented because no </w:t>
            </w:r>
            <w:proofErr w:type="spellStart"/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trainors</w:t>
            </w:r>
            <w:proofErr w:type="spellEnd"/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 xml:space="preserve"> are available due to strict border control during the pandemic</w:t>
            </w:r>
          </w:p>
        </w:tc>
      </w:tr>
      <w:tr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NoSpacing"/>
              <w:ind w:left="-111" w:right="-82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  <w:t>Subtotal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  <w:t>0.180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  <w:t>0.005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NoSpacing"/>
              <w:ind w:left="-115" w:right="-101"/>
              <w:jc w:val="right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  <w:t>0.175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NoSpacing"/>
              <w:ind w:left="-115" w:right="-101"/>
              <w:jc w:val="right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</w:p>
        </w:tc>
      </w:tr>
      <w:tr>
        <w:tc>
          <w:tcPr>
            <w:tcW w:w="756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NoSpacing"/>
              <w:ind w:left="-115" w:right="-101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  <w:t>Attributed Program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NoSpacing"/>
              <w:ind w:left="-115" w:right="-101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</w:p>
        </w:tc>
      </w:tr>
      <w:tr>
        <w:tc>
          <w:tcPr>
            <w:tcW w:w="1350" w:type="dxa"/>
            <w:gridSpan w:val="2"/>
            <w:tcBorders>
              <w:top w:val="single" w:sz="4" w:space="0" w:color="auto"/>
            </w:tcBorders>
          </w:tcPr>
          <w:p>
            <w:pPr>
              <w:pStyle w:val="NoSpacing"/>
              <w:numPr>
                <w:ilvl w:val="0"/>
                <w:numId w:val="1"/>
              </w:numPr>
              <w:tabs>
                <w:tab w:val="left" w:pos="163"/>
              </w:tabs>
              <w:ind w:left="-111" w:right="-86" w:hanging="4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Other GAD related activities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Scholarship Program for Children of Tobacco Farmers</w:t>
            </w:r>
          </w:p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No. of female scholars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144</w:t>
            </w:r>
          </w:p>
        </w:tc>
        <w:tc>
          <w:tcPr>
            <w:tcW w:w="630" w:type="dxa"/>
            <w:tcBorders>
              <w:top w:val="single" w:sz="4" w:space="0" w:color="auto"/>
            </w:tcBorders>
          </w:tcPr>
          <w:p>
            <w:pPr>
              <w:pStyle w:val="NoSpacing"/>
              <w:autoSpaceDE w:val="0"/>
              <w:autoSpaceDN w:val="0"/>
              <w:adjustRightInd w:val="0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87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>
            <w:pPr>
              <w:pStyle w:val="NoSpacing"/>
              <w:autoSpaceDE w:val="0"/>
              <w:autoSpaceDN w:val="0"/>
              <w:adjustRightInd w:val="0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2.030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>
            <w:pPr>
              <w:pStyle w:val="NoSpacing"/>
              <w:autoSpaceDE w:val="0"/>
              <w:autoSpaceDN w:val="0"/>
              <w:adjustRightInd w:val="0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1.009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>
            <w:pPr>
              <w:pStyle w:val="NoSpacing"/>
              <w:autoSpaceDE w:val="0"/>
              <w:autoSpaceDN w:val="0"/>
              <w:adjustRightInd w:val="0"/>
              <w:ind w:left="-115" w:right="-101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1.021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>
            <w:pPr>
              <w:pStyle w:val="NoSpacing"/>
              <w:ind w:left="-18" w:right="-101"/>
              <w:jc w:val="both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 xml:space="preserve">Limited </w:t>
            </w:r>
            <w:proofErr w:type="spellStart"/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availees</w:t>
            </w:r>
            <w:proofErr w:type="spellEnd"/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 xml:space="preserve"> in some Branch Offices</w:t>
            </w:r>
          </w:p>
        </w:tc>
      </w:tr>
      <w:tr>
        <w:tc>
          <w:tcPr>
            <w:tcW w:w="1350" w:type="dxa"/>
            <w:gridSpan w:val="2"/>
            <w:tcBorders>
              <w:bottom w:val="single" w:sz="4" w:space="0" w:color="auto"/>
            </w:tcBorders>
          </w:tcPr>
          <w:p>
            <w:pPr>
              <w:pStyle w:val="NoSpacing"/>
              <w:ind w:left="-111" w:right="-82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Curing Barn Assistance Project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 xml:space="preserve">No. of female </w:t>
            </w:r>
            <w:proofErr w:type="spellStart"/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cooperators</w:t>
            </w:r>
            <w:proofErr w:type="spellEnd"/>
          </w:p>
          <w:p>
            <w:pPr>
              <w:pStyle w:val="NoSpacing"/>
              <w:ind w:left="-115" w:right="-86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625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1,114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25.000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22.730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>
            <w:pPr>
              <w:pStyle w:val="NoSpacing"/>
              <w:ind w:left="-115" w:right="-101"/>
              <w:jc w:val="right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2.270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>
            <w:pPr>
              <w:pStyle w:val="NoSpacing"/>
              <w:ind w:left="-18" w:right="-101"/>
              <w:jc w:val="both"/>
              <w:rPr>
                <w:rFonts w:ascii="Arial Narrow" w:eastAsia="Times New Roman" w:hAnsi="Arial Narrow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>Cooperators</w:t>
            </w:r>
            <w:proofErr w:type="spellEnd"/>
            <w:r>
              <w:rPr>
                <w:rFonts w:ascii="Arial Narrow" w:eastAsia="Times New Roman" w:hAnsi="Arial Narrow"/>
                <w:sz w:val="18"/>
                <w:szCs w:val="18"/>
                <w:lang w:val="en-GB"/>
              </w:rPr>
              <w:t xml:space="preserve"> opted the repair of curing barns costing P20,000 per unit instead of constructing which costs P40,000 per unit</w:t>
            </w:r>
          </w:p>
        </w:tc>
      </w:tr>
      <w:tr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NoSpacing"/>
              <w:ind w:left="-111" w:right="-82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  <w:t>Subtotal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  <w:t>27.030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  <w:t>23.739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NoSpacing"/>
              <w:ind w:left="-115" w:right="-101"/>
              <w:jc w:val="right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  <w:t>3.291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NoSpacing"/>
              <w:ind w:left="-115" w:right="-101"/>
              <w:jc w:val="right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</w:p>
        </w:tc>
      </w:tr>
      <w:tr>
        <w:tc>
          <w:tcPr>
            <w:tcW w:w="135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>
            <w:pPr>
              <w:pStyle w:val="NoSpacing"/>
              <w:ind w:left="-111" w:right="-82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  <w:t>Total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>
            <w:pPr>
              <w:pStyle w:val="NoSpacing"/>
              <w:ind w:left="-115" w:right="-86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</w:tcPr>
          <w:p>
            <w:pPr>
              <w:pStyle w:val="NoSpacing"/>
              <w:ind w:left="-115" w:right="-86"/>
              <w:jc w:val="right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>
            <w:pPr>
              <w:pStyle w:val="NoSpacing"/>
              <w:autoSpaceDE w:val="0"/>
              <w:autoSpaceDN w:val="0"/>
              <w:adjustRightInd w:val="0"/>
              <w:ind w:left="-115" w:right="-86"/>
              <w:jc w:val="right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  <w:t>P 62.898</w:t>
            </w: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>
            <w:pPr>
              <w:pStyle w:val="NoSpacing"/>
              <w:autoSpaceDE w:val="0"/>
              <w:autoSpaceDN w:val="0"/>
              <w:adjustRightInd w:val="0"/>
              <w:ind w:left="-115" w:right="-86"/>
              <w:jc w:val="right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  <w:t>P 79.921</w:t>
            </w: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>
            <w:pPr>
              <w:pStyle w:val="NoSpacing"/>
              <w:autoSpaceDE w:val="0"/>
              <w:autoSpaceDN w:val="0"/>
              <w:adjustRightInd w:val="0"/>
              <w:ind w:left="-115" w:right="-101"/>
              <w:jc w:val="right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  <w:r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  <w:t>P (17.023)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>
            <w:pPr>
              <w:pStyle w:val="NoSpacing"/>
              <w:autoSpaceDE w:val="0"/>
              <w:autoSpaceDN w:val="0"/>
              <w:adjustRightInd w:val="0"/>
              <w:ind w:left="-115" w:right="-101"/>
              <w:jc w:val="right"/>
              <w:rPr>
                <w:rFonts w:ascii="Arial Narrow" w:eastAsia="Times New Roman" w:hAnsi="Arial Narrow"/>
                <w:b/>
                <w:sz w:val="18"/>
                <w:szCs w:val="18"/>
                <w:lang w:val="en-GB"/>
              </w:rPr>
            </w:pPr>
          </w:p>
        </w:tc>
      </w:tr>
    </w:tbl>
    <w:p/>
    <w:sectPr>
      <w:headerReference w:type="default" r:id="rId8"/>
      <w:footerReference w:type="default" r:id="rId9"/>
      <w:pgSz w:w="12240" w:h="15840"/>
      <w:pgMar w:top="1440" w:right="1440" w:bottom="1440" w:left="1440" w:header="706" w:footer="706" w:gutter="0"/>
      <w:pgNumType w:start="9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4354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>
        <w:pPr>
          <w:pStyle w:val="Footer"/>
          <w:jc w:val="right"/>
          <w:rPr>
            <w:rFonts w:ascii="Arial" w:hAnsi="Arial" w:cs="Arial"/>
          </w:rPr>
        </w:pPr>
        <w:r>
          <w:rPr>
            <w:rFonts w:ascii="Arial" w:hAnsi="Arial" w:cs="Arial"/>
          </w:rPr>
          <w:fldChar w:fldCharType="begin"/>
        </w:r>
        <w:r>
          <w:rPr>
            <w:rFonts w:ascii="Arial" w:hAnsi="Arial" w:cs="Arial"/>
          </w:rPr>
          <w:instrText xml:space="preserve"> PAGE   \* MERGEFORMAT </w:instrText>
        </w:r>
        <w:r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92</w:t>
        </w:r>
        <w:r>
          <w:rPr>
            <w:rFonts w:ascii="Arial" w:hAnsi="Arial" w:cs="Arial"/>
          </w:rPr>
          <w:fldChar w:fldCharType="end"/>
        </w:r>
      </w:p>
    </w:sdtContent>
  </w:sdt>
  <w:p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Header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Annex A </w:t>
    </w:r>
  </w:p>
  <w:p>
    <w:pPr>
      <w:pStyle w:val="Header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Page 74 of AAR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B4892"/>
    <w:multiLevelType w:val="hybridMultilevel"/>
    <w:tmpl w:val="A9B29B5A"/>
    <w:lvl w:ilvl="0" w:tplc="A5D200CA">
      <w:start w:val="1"/>
      <w:numFmt w:val="lowerLetter"/>
      <w:lvlText w:val="1.%1."/>
      <w:lvlJc w:val="left"/>
      <w:pPr>
        <w:ind w:left="519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239" w:hanging="360"/>
      </w:pPr>
    </w:lvl>
    <w:lvl w:ilvl="2" w:tplc="3409001B" w:tentative="1">
      <w:start w:val="1"/>
      <w:numFmt w:val="lowerRoman"/>
      <w:lvlText w:val="%3."/>
      <w:lvlJc w:val="right"/>
      <w:pPr>
        <w:ind w:left="1959" w:hanging="180"/>
      </w:pPr>
    </w:lvl>
    <w:lvl w:ilvl="3" w:tplc="3409000F" w:tentative="1">
      <w:start w:val="1"/>
      <w:numFmt w:val="decimal"/>
      <w:lvlText w:val="%4."/>
      <w:lvlJc w:val="left"/>
      <w:pPr>
        <w:ind w:left="2679" w:hanging="360"/>
      </w:pPr>
    </w:lvl>
    <w:lvl w:ilvl="4" w:tplc="34090019" w:tentative="1">
      <w:start w:val="1"/>
      <w:numFmt w:val="lowerLetter"/>
      <w:lvlText w:val="%5."/>
      <w:lvlJc w:val="left"/>
      <w:pPr>
        <w:ind w:left="3399" w:hanging="360"/>
      </w:pPr>
    </w:lvl>
    <w:lvl w:ilvl="5" w:tplc="3409001B" w:tentative="1">
      <w:start w:val="1"/>
      <w:numFmt w:val="lowerRoman"/>
      <w:lvlText w:val="%6."/>
      <w:lvlJc w:val="right"/>
      <w:pPr>
        <w:ind w:left="4119" w:hanging="180"/>
      </w:pPr>
    </w:lvl>
    <w:lvl w:ilvl="6" w:tplc="3409000F" w:tentative="1">
      <w:start w:val="1"/>
      <w:numFmt w:val="decimal"/>
      <w:lvlText w:val="%7."/>
      <w:lvlJc w:val="left"/>
      <w:pPr>
        <w:ind w:left="4839" w:hanging="360"/>
      </w:pPr>
    </w:lvl>
    <w:lvl w:ilvl="7" w:tplc="34090019" w:tentative="1">
      <w:start w:val="1"/>
      <w:numFmt w:val="lowerLetter"/>
      <w:lvlText w:val="%8."/>
      <w:lvlJc w:val="left"/>
      <w:pPr>
        <w:ind w:left="5559" w:hanging="360"/>
      </w:pPr>
    </w:lvl>
    <w:lvl w:ilvl="8" w:tplc="3409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1" w15:restartNumberingAfterBreak="0">
    <w:nsid w:val="48DD1101"/>
    <w:multiLevelType w:val="hybridMultilevel"/>
    <w:tmpl w:val="B92E8CC0"/>
    <w:lvl w:ilvl="0" w:tplc="79729D58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965" w:hanging="360"/>
      </w:pPr>
    </w:lvl>
    <w:lvl w:ilvl="2" w:tplc="3409001B" w:tentative="1">
      <w:start w:val="1"/>
      <w:numFmt w:val="lowerRoman"/>
      <w:lvlText w:val="%3."/>
      <w:lvlJc w:val="right"/>
      <w:pPr>
        <w:ind w:left="1685" w:hanging="180"/>
      </w:pPr>
    </w:lvl>
    <w:lvl w:ilvl="3" w:tplc="3409000F" w:tentative="1">
      <w:start w:val="1"/>
      <w:numFmt w:val="decimal"/>
      <w:lvlText w:val="%4."/>
      <w:lvlJc w:val="left"/>
      <w:pPr>
        <w:ind w:left="2405" w:hanging="360"/>
      </w:pPr>
    </w:lvl>
    <w:lvl w:ilvl="4" w:tplc="34090019" w:tentative="1">
      <w:start w:val="1"/>
      <w:numFmt w:val="lowerLetter"/>
      <w:lvlText w:val="%5."/>
      <w:lvlJc w:val="left"/>
      <w:pPr>
        <w:ind w:left="3125" w:hanging="360"/>
      </w:pPr>
    </w:lvl>
    <w:lvl w:ilvl="5" w:tplc="3409001B" w:tentative="1">
      <w:start w:val="1"/>
      <w:numFmt w:val="lowerRoman"/>
      <w:lvlText w:val="%6."/>
      <w:lvlJc w:val="right"/>
      <w:pPr>
        <w:ind w:left="3845" w:hanging="180"/>
      </w:pPr>
    </w:lvl>
    <w:lvl w:ilvl="6" w:tplc="3409000F" w:tentative="1">
      <w:start w:val="1"/>
      <w:numFmt w:val="decimal"/>
      <w:lvlText w:val="%7."/>
      <w:lvlJc w:val="left"/>
      <w:pPr>
        <w:ind w:left="4565" w:hanging="360"/>
      </w:pPr>
    </w:lvl>
    <w:lvl w:ilvl="7" w:tplc="34090019" w:tentative="1">
      <w:start w:val="1"/>
      <w:numFmt w:val="lowerLetter"/>
      <w:lvlText w:val="%8."/>
      <w:lvlJc w:val="left"/>
      <w:pPr>
        <w:ind w:left="5285" w:hanging="360"/>
      </w:pPr>
    </w:lvl>
    <w:lvl w:ilvl="8" w:tplc="3409001B" w:tentative="1">
      <w:start w:val="1"/>
      <w:numFmt w:val="lowerRoman"/>
      <w:lvlText w:val="%9."/>
      <w:lvlJc w:val="right"/>
      <w:pPr>
        <w:ind w:left="60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TAUrkLhW3G1oQPwPpqNNHkhaSWBQIRaK126MLSXNion0p1K3oKdEN5JeS+Oteyhl+1sINcFmejTXAQ++zcNfjQ==" w:salt="DGVrS7+lgFzSeCo32nEsQ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03393C3-83F0-4490-948F-87D67CD43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1"/>
    <w:rPr>
      <w:rFonts w:ascii="Calibri" w:eastAsia="Calibri" w:hAnsi="Calibri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92939-97F4-48AA-9AF8-D2EE653D7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A</vt:lpstr>
    </vt:vector>
  </TitlesOfParts>
  <Company/>
  <LinksUpToDate>false</LinksUpToDate>
  <CharactersWithSpaces>4603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</dc:title>
  <dc:subject/>
  <dc:creator>COA-National Tobacco Administration</dc:creator>
  <cp:keywords/>
  <dc:description/>
  <cp:lastModifiedBy>Ben A. Lazo, Jr.</cp:lastModifiedBy>
  <cp:revision>20</cp:revision>
  <cp:lastPrinted>2021-08-05T03:39:00Z</cp:lastPrinted>
  <dcterms:created xsi:type="dcterms:W3CDTF">2021-08-03T06:49:00Z</dcterms:created>
  <dcterms:modified xsi:type="dcterms:W3CDTF">2021-08-11T02:05:00Z</dcterms:modified>
</cp:coreProperties>
</file>